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856" w:rsidRPr="009534D7" w:rsidRDefault="006E7461">
      <w:pPr>
        <w:rPr>
          <w:b/>
        </w:rPr>
      </w:pPr>
      <w:r w:rsidRPr="009534D7">
        <w:rPr>
          <w:b/>
        </w:rPr>
        <w:t>Identificatiefiche</w:t>
      </w:r>
    </w:p>
    <w:p w:rsidR="006E7461" w:rsidRDefault="006E7461"/>
    <w:p w:rsidR="006E7461" w:rsidRDefault="006E7461">
      <w:r>
        <w:t>Datum</w:t>
      </w:r>
      <w:r w:rsidR="00374850">
        <w:tab/>
      </w:r>
      <w:r w:rsidR="00F44DD4">
        <w:tab/>
      </w:r>
      <w:r w:rsidR="00374850">
        <w:t>18/06/13</w:t>
      </w:r>
    </w:p>
    <w:p w:rsidR="006E7461" w:rsidRDefault="006E7461">
      <w:r>
        <w:t>Plaats</w:t>
      </w:r>
      <w:r w:rsidR="00374850">
        <w:tab/>
      </w:r>
      <w:r w:rsidR="00F44DD4">
        <w:tab/>
      </w:r>
    </w:p>
    <w:p w:rsidR="006E7461" w:rsidRDefault="006E7461">
      <w:r>
        <w:t>Persoon</w:t>
      </w:r>
      <w:r w:rsidR="00374850">
        <w:tab/>
      </w:r>
    </w:p>
    <w:p w:rsidR="006E7461" w:rsidRDefault="006E7461">
      <w:r>
        <w:t>Geslacht</w:t>
      </w:r>
      <w:r w:rsidR="00F33053">
        <w:tab/>
      </w:r>
    </w:p>
    <w:p w:rsidR="009534D7" w:rsidRDefault="009534D7">
      <w:r>
        <w:t>Regio</w:t>
      </w:r>
      <w:r w:rsidR="00F33053">
        <w:tab/>
      </w:r>
      <w:r w:rsidR="00F44DD4">
        <w:tab/>
      </w:r>
    </w:p>
    <w:p w:rsidR="006E7461" w:rsidRDefault="006E7461">
      <w:r>
        <w:t>Koepel</w:t>
      </w:r>
      <w:r w:rsidR="00F33053">
        <w:tab/>
      </w:r>
      <w:r w:rsidR="00F44DD4">
        <w:tab/>
      </w:r>
    </w:p>
    <w:p w:rsidR="006E7461" w:rsidRDefault="006E7461" w:rsidP="006E7461">
      <w:pPr>
        <w:jc w:val="both"/>
      </w:pPr>
      <w:r>
        <w:t>Leerjaar</w:t>
      </w:r>
      <w:r w:rsidR="00F33053">
        <w:tab/>
      </w:r>
      <w:proofErr w:type="spellStart"/>
      <w:r w:rsidR="00F33053">
        <w:t>graadsklas</w:t>
      </w:r>
      <w:proofErr w:type="spellEnd"/>
      <w:r w:rsidR="00F33053">
        <w:t xml:space="preserve"> 5-6</w:t>
      </w:r>
    </w:p>
    <w:p w:rsidR="006E7461" w:rsidRDefault="006E7461" w:rsidP="006E7461">
      <w:pPr>
        <w:jc w:val="both"/>
      </w:pPr>
      <w:r>
        <w:t>Anci</w:t>
      </w:r>
      <w:r w:rsidR="009534D7">
        <w:t>ë</w:t>
      </w:r>
      <w:r>
        <w:t>nniteit</w:t>
      </w:r>
    </w:p>
    <w:p w:rsidR="006E7461" w:rsidRDefault="006E7461" w:rsidP="006E7461">
      <w:pPr>
        <w:jc w:val="both"/>
      </w:pPr>
      <w:proofErr w:type="spellStart"/>
      <w:r>
        <w:t>Klasprofiel</w:t>
      </w:r>
      <w:proofErr w:type="spellEnd"/>
      <w:r w:rsidR="008C7B82">
        <w:tab/>
        <w:t>overwegend moslim</w:t>
      </w:r>
      <w:r w:rsidR="00F33053">
        <w:t xml:space="preserve"> – 4 </w:t>
      </w:r>
      <w:proofErr w:type="spellStart"/>
      <w:r w:rsidR="00F33053">
        <w:t>roma-christenen</w:t>
      </w:r>
      <w:proofErr w:type="spellEnd"/>
    </w:p>
    <w:p w:rsidR="006E7461" w:rsidRDefault="006E7461" w:rsidP="006E7461">
      <w:pPr>
        <w:jc w:val="both"/>
      </w:pPr>
      <w:r>
        <w:t>Leermeester?</w:t>
      </w:r>
      <w:r w:rsidR="00F33053">
        <w:tab/>
        <w:t>nee</w:t>
      </w:r>
      <w:r w:rsidR="008C7B82">
        <w:t>n</w:t>
      </w:r>
    </w:p>
    <w:p w:rsidR="006E7461" w:rsidRDefault="006E7461" w:rsidP="006E7461">
      <w:pPr>
        <w:jc w:val="both"/>
      </w:pPr>
    </w:p>
    <w:p w:rsidR="006E7461" w:rsidRPr="009534D7" w:rsidRDefault="006E7461" w:rsidP="006E7461">
      <w:pPr>
        <w:jc w:val="both"/>
        <w:rPr>
          <w:b/>
        </w:rPr>
      </w:pPr>
      <w:r w:rsidRPr="009534D7">
        <w:rPr>
          <w:b/>
        </w:rPr>
        <w:t>Samengevat</w:t>
      </w:r>
      <w:r w:rsidR="009534D7" w:rsidRPr="009534D7">
        <w:rPr>
          <w:b/>
        </w:rPr>
        <w:t xml:space="preserve"> in clusters</w:t>
      </w:r>
    </w:p>
    <w:p w:rsidR="006E7461" w:rsidRDefault="006E7461" w:rsidP="006E7461">
      <w:pPr>
        <w:jc w:val="both"/>
      </w:pPr>
    </w:p>
    <w:p w:rsidR="006E7461" w:rsidRDefault="006E7461" w:rsidP="006E7461">
      <w:pPr>
        <w:jc w:val="both"/>
      </w:pPr>
      <w:r>
        <w:t>WILLEN</w:t>
      </w:r>
      <w:r w:rsidR="009534D7">
        <w:t xml:space="preserve"> </w:t>
      </w:r>
      <w:r>
        <w:t>/</w:t>
      </w:r>
      <w:r w:rsidR="009534D7">
        <w:t xml:space="preserve"> (VERPAKT)</w:t>
      </w:r>
      <w:r w:rsidR="0082099D">
        <w:t xml:space="preserve"> </w:t>
      </w:r>
      <w:r>
        <w:t>WENSEN</w:t>
      </w:r>
    </w:p>
    <w:p w:rsidR="00DA4371" w:rsidRDefault="00DA4371" w:rsidP="006E7461">
      <w:pPr>
        <w:jc w:val="both"/>
        <w:rPr>
          <w:i/>
        </w:rPr>
      </w:pPr>
      <w:r>
        <w:rPr>
          <w:i/>
        </w:rPr>
        <w:t>Goede bronnen nodig (o.a. over verschillende religies)</w:t>
      </w:r>
    </w:p>
    <w:p w:rsidR="00DA4371" w:rsidRDefault="00DA4371" w:rsidP="006E7461">
      <w:pPr>
        <w:jc w:val="both"/>
        <w:rPr>
          <w:i/>
        </w:rPr>
      </w:pPr>
      <w:r>
        <w:rPr>
          <w:i/>
        </w:rPr>
        <w:t>Thuiswereld en wereld van de moskee meer laten binnenkomen in de klas</w:t>
      </w:r>
    </w:p>
    <w:p w:rsidR="00DA4371" w:rsidRDefault="00DA4371" w:rsidP="006E7461">
      <w:pPr>
        <w:jc w:val="both"/>
        <w:rPr>
          <w:i/>
        </w:rPr>
      </w:pPr>
      <w:r>
        <w:rPr>
          <w:i/>
        </w:rPr>
        <w:t>Gevoeligheid bij kinderen ontwikkelen voor geloof</w:t>
      </w:r>
    </w:p>
    <w:p w:rsidR="00DA4371" w:rsidRDefault="00DA4371" w:rsidP="006E7461">
      <w:pPr>
        <w:jc w:val="both"/>
        <w:rPr>
          <w:i/>
        </w:rPr>
      </w:pPr>
      <w:r>
        <w:rPr>
          <w:i/>
        </w:rPr>
        <w:t>Kinderen kennis meegeven die hen wapent</w:t>
      </w:r>
    </w:p>
    <w:p w:rsidR="00DA4371" w:rsidRPr="00DA4371" w:rsidRDefault="00DA4371" w:rsidP="006E7461">
      <w:pPr>
        <w:jc w:val="both"/>
        <w:rPr>
          <w:i/>
        </w:rPr>
      </w:pPr>
      <w:r>
        <w:rPr>
          <w:i/>
        </w:rPr>
        <w:t>Draagvlak voor het geven van het vak</w:t>
      </w:r>
    </w:p>
    <w:p w:rsidR="00DA4371" w:rsidRDefault="00DA4371" w:rsidP="006E7461">
      <w:pPr>
        <w:jc w:val="both"/>
      </w:pPr>
    </w:p>
    <w:p w:rsidR="006E7461" w:rsidRDefault="006E7461" w:rsidP="006E7461">
      <w:pPr>
        <w:jc w:val="both"/>
      </w:pPr>
      <w:r>
        <w:t>MOGEN</w:t>
      </w:r>
    </w:p>
    <w:p w:rsidR="00DA4371" w:rsidRPr="00DA4371" w:rsidRDefault="00DA4371" w:rsidP="006E7461">
      <w:pPr>
        <w:jc w:val="both"/>
        <w:rPr>
          <w:i/>
        </w:rPr>
      </w:pPr>
      <w:r>
        <w:rPr>
          <w:i/>
        </w:rPr>
        <w:t>Zelf zoeken naar de wijze waarop godsdienst wordt gegeven (vb. met/zonder handleiding)</w:t>
      </w:r>
    </w:p>
    <w:p w:rsidR="00DA4371" w:rsidRDefault="00DA4371" w:rsidP="006E7461">
      <w:pPr>
        <w:jc w:val="both"/>
      </w:pPr>
    </w:p>
    <w:p w:rsidR="006E7461" w:rsidRDefault="006E7461" w:rsidP="006E7461">
      <w:pPr>
        <w:jc w:val="both"/>
      </w:pPr>
      <w:r>
        <w:t>KUNNEN</w:t>
      </w:r>
    </w:p>
    <w:p w:rsidR="00DA4371" w:rsidRDefault="00DA4371" w:rsidP="006E7461">
      <w:pPr>
        <w:jc w:val="both"/>
        <w:rPr>
          <w:i/>
        </w:rPr>
      </w:pPr>
      <w:r>
        <w:rPr>
          <w:i/>
        </w:rPr>
        <w:t>Religie als gegroeid systeem</w:t>
      </w:r>
    </w:p>
    <w:p w:rsidR="00DA4371" w:rsidRDefault="00DA4371" w:rsidP="006E7461">
      <w:pPr>
        <w:jc w:val="both"/>
        <w:rPr>
          <w:i/>
        </w:rPr>
      </w:pPr>
      <w:r>
        <w:rPr>
          <w:i/>
        </w:rPr>
        <w:lastRenderedPageBreak/>
        <w:t>Vertrekken vanuit de ervaringen van kinderen, waaruit waarden destilleren en verbinden met waarden uit religies</w:t>
      </w:r>
    </w:p>
    <w:p w:rsidR="00DA4371" w:rsidRDefault="00DA4371" w:rsidP="006E7461">
      <w:pPr>
        <w:jc w:val="both"/>
        <w:rPr>
          <w:i/>
        </w:rPr>
      </w:pPr>
      <w:r>
        <w:rPr>
          <w:i/>
        </w:rPr>
        <w:t>Niet één traditie maar meerdere tradities</w:t>
      </w:r>
    </w:p>
    <w:p w:rsidR="00DA4371" w:rsidRDefault="00DA4371" w:rsidP="006E7461">
      <w:pPr>
        <w:jc w:val="both"/>
        <w:rPr>
          <w:i/>
        </w:rPr>
      </w:pPr>
      <w:r>
        <w:rPr>
          <w:i/>
        </w:rPr>
        <w:t>Verbinding tussen de tradities (het universele) zoeken</w:t>
      </w:r>
    </w:p>
    <w:p w:rsidR="00DA4371" w:rsidRDefault="00DA4371" w:rsidP="006E7461">
      <w:pPr>
        <w:jc w:val="both"/>
        <w:rPr>
          <w:i/>
        </w:rPr>
      </w:pPr>
      <w:r>
        <w:rPr>
          <w:i/>
        </w:rPr>
        <w:t>Verdiepen wat kinderen zelf aanbrengen, naar betekenissen toe</w:t>
      </w:r>
    </w:p>
    <w:p w:rsidR="00DA4371" w:rsidRDefault="00DA4371" w:rsidP="006E7461">
      <w:pPr>
        <w:jc w:val="both"/>
      </w:pPr>
      <w:r>
        <w:rPr>
          <w:i/>
        </w:rPr>
        <w:t>Respect en voorzichtigheid in het beluisteren van kinderen (vb. naar letterlijke interpretatie toe)</w:t>
      </w:r>
    </w:p>
    <w:p w:rsidR="00DA4371" w:rsidRDefault="00DA4371" w:rsidP="006E7461">
      <w:pPr>
        <w:jc w:val="both"/>
      </w:pPr>
    </w:p>
    <w:p w:rsidR="006E7461" w:rsidRDefault="006E7461" w:rsidP="006E7461">
      <w:pPr>
        <w:jc w:val="both"/>
      </w:pPr>
      <w:r>
        <w:t>MOETEN</w:t>
      </w:r>
    </w:p>
    <w:p w:rsidR="00DA4371" w:rsidRDefault="00DA4371" w:rsidP="006E7461">
      <w:pPr>
        <w:jc w:val="both"/>
        <w:rPr>
          <w:i/>
        </w:rPr>
      </w:pPr>
      <w:r>
        <w:rPr>
          <w:i/>
        </w:rPr>
        <w:t>Vanuit één traditie vertrekken</w:t>
      </w:r>
    </w:p>
    <w:p w:rsidR="00DA4371" w:rsidRPr="00DA4371" w:rsidRDefault="00DA4371" w:rsidP="006E7461">
      <w:pPr>
        <w:jc w:val="both"/>
        <w:rPr>
          <w:i/>
        </w:rPr>
      </w:pPr>
      <w:r>
        <w:rPr>
          <w:i/>
        </w:rPr>
        <w:t>Verschillende religies te onbehoedzaam ‘vermengen’ (cf. Bijbel en Koran op altaar leggen tijdens een viering) of focussen op verschillen (cf. moskeebezoek), polariseren</w:t>
      </w:r>
    </w:p>
    <w:p w:rsidR="00DA4371" w:rsidRDefault="00DA4371" w:rsidP="006E7461">
      <w:pPr>
        <w:jc w:val="both"/>
      </w:pPr>
    </w:p>
    <w:p w:rsidR="006E7461" w:rsidRDefault="006E7461" w:rsidP="006E7461">
      <w:pPr>
        <w:jc w:val="both"/>
      </w:pPr>
      <w:r>
        <w:t>DURVEN</w:t>
      </w:r>
    </w:p>
    <w:p w:rsidR="00DA4371" w:rsidRPr="00DA4371" w:rsidRDefault="00DA4371" w:rsidP="006E7461">
      <w:pPr>
        <w:jc w:val="both"/>
        <w:rPr>
          <w:i/>
        </w:rPr>
      </w:pPr>
      <w:r>
        <w:rPr>
          <w:i/>
        </w:rPr>
        <w:t>W.O.-thema’s ook religieus benaderen</w:t>
      </w:r>
      <w:bookmarkStart w:id="0" w:name="_GoBack"/>
      <w:bookmarkEnd w:id="0"/>
    </w:p>
    <w:sectPr w:rsidR="00DA4371" w:rsidRPr="00DA4371" w:rsidSect="004C08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6E7461"/>
    <w:rsid w:val="00374850"/>
    <w:rsid w:val="004C0856"/>
    <w:rsid w:val="005379D4"/>
    <w:rsid w:val="006E7461"/>
    <w:rsid w:val="0082099D"/>
    <w:rsid w:val="008C7B82"/>
    <w:rsid w:val="009534D7"/>
    <w:rsid w:val="00A53973"/>
    <w:rsid w:val="00B539A3"/>
    <w:rsid w:val="00DA4371"/>
    <w:rsid w:val="00F33053"/>
    <w:rsid w:val="00F44DD4"/>
    <w:rsid w:val="00FB1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539A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DCDB9-510F-4F81-83AE-0D4A3A3E9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Marijke</dc:creator>
  <cp:lastModifiedBy>Marijke</cp:lastModifiedBy>
  <cp:revision>2</cp:revision>
  <dcterms:created xsi:type="dcterms:W3CDTF">2014-05-20T17:22:00Z</dcterms:created>
  <dcterms:modified xsi:type="dcterms:W3CDTF">2014-05-20T17:22:00Z</dcterms:modified>
</cp:coreProperties>
</file>